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84E5" w14:textId="7600D012" w:rsidR="00676242" w:rsidRDefault="00676242" w:rsidP="00676242">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Ν. 4957/2022 (Α΄141)</w:t>
      </w:r>
    </w:p>
    <w:p w14:paraId="183B40B9" w14:textId="77777777" w:rsidR="00676242" w:rsidRDefault="00676242" w:rsidP="00676242">
      <w:pPr>
        <w:spacing w:after="0" w:line="240" w:lineRule="auto"/>
        <w:rPr>
          <w:rFonts w:ascii="Times New Roman" w:eastAsia="Times New Roman" w:hAnsi="Times New Roman" w:cs="Times New Roman"/>
          <w:b/>
          <w:bCs/>
          <w:sz w:val="24"/>
          <w:szCs w:val="24"/>
          <w:lang w:eastAsia="el-GR"/>
        </w:rPr>
      </w:pPr>
    </w:p>
    <w:p w14:paraId="7A832072" w14:textId="4A02D4C6" w:rsidR="00676242" w:rsidRPr="00676242" w:rsidRDefault="00676242" w:rsidP="00676242">
      <w:pPr>
        <w:spacing w:after="0"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Άρθρο 269</w:t>
      </w:r>
    </w:p>
    <w:p w14:paraId="1380C14F" w14:textId="77777777" w:rsidR="00676242" w:rsidRPr="00676242" w:rsidRDefault="00676242" w:rsidP="00676242">
      <w:pPr>
        <w:spacing w:after="0"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Όργανα διοίκησης</w:t>
      </w:r>
    </w:p>
    <w:p w14:paraId="4D84B782"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 xml:space="preserve">1. </w:t>
      </w:r>
      <w:r w:rsidRPr="00676242">
        <w:rPr>
          <w:rFonts w:ascii="Times New Roman" w:eastAsia="Times New Roman" w:hAnsi="Times New Roman" w:cs="Times New Roman"/>
          <w:sz w:val="24"/>
          <w:szCs w:val="24"/>
          <w:lang w:eastAsia="el-GR"/>
        </w:rPr>
        <w:t>Όργανα διοίκησης του Ερευνητικού Πανεπιστημιακού Ινστιτούτου (Ε.Π.Ι.) είναι: α) το Διοικητικό Συμβούλιο (Δ.Σ.), β) ο Διευθυντής και γ) ο Αναπληρωτής Διευθυντής. Η θητεία των οργάνων διοίκησης του Ε.Π.Ι. είναι τετραετής.</w:t>
      </w:r>
    </w:p>
    <w:p w14:paraId="7780DED3"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 xml:space="preserve">2. </w:t>
      </w:r>
      <w:r w:rsidRPr="00676242">
        <w:rPr>
          <w:rFonts w:ascii="Times New Roman" w:eastAsia="Times New Roman" w:hAnsi="Times New Roman" w:cs="Times New Roman"/>
          <w:sz w:val="24"/>
          <w:szCs w:val="24"/>
          <w:lang w:eastAsia="el-GR"/>
        </w:rPr>
        <w:t>Με απόφαση της Συγκλήτου του Ανώτατου Εκπαιδευτικού Ιδρύματος (Α.Ε.Ι.), κατόπιν πρόσκλησης εκδήλωσης ενδιαφέροντος, επιλέγονται τα μέλη του Διοικητικού Συμβουλίου του Ε.Π.Ι., μεταξύ των οποίων ορίζονται ο Διευθυντής και ο Αναπληρωτής Διευθυντής του Ε.Π.Ι. Δικαίωμα συμμετοχής στο Δ.Σ. έχουν μέλη Διδακτικού Ερευνητικού Προσωπικού (Δ.Ε.Π.) του Α.Ε.Ι. ίδιου ή συναφούς γνωστικού αντικειμένου με τα επιστημονικά πεδία στα οποία δραστηριοποιείται το Ε.Π.Ι., με εμπειρία, ερευνητικό και επιστημονικό έργο με διεθνή αναγνώριση και ερευνητική δραστηριότητα σε τομείς που εντάσσονται στις δραστηριότητες του Ε.Π.Ι. Αν στο Ε.Π.Ι. υπηρετούν ερευνητές, σύμφωνα με το άρθρο 273, αυτοί έχουν δικαίωμα συμμετοχής στο</w:t>
      </w:r>
    </w:p>
    <w:p w14:paraId="25F1345F"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Δ.Σ. του Ε.Π.Ι., αλλά η εκπροσώπησή τους στο Δ.Σ. δεν μπορεί να υπερβαίνει το είκοσι τοις εκατό (20%) του συνόλου των μελών του Δ.Σ. του Ε.Π.Ι.</w:t>
      </w:r>
    </w:p>
    <w:p w14:paraId="3172F3C2"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 xml:space="preserve">3. </w:t>
      </w:r>
      <w:r w:rsidRPr="00676242">
        <w:rPr>
          <w:rFonts w:ascii="Times New Roman" w:eastAsia="Times New Roman" w:hAnsi="Times New Roman" w:cs="Times New Roman"/>
          <w:sz w:val="24"/>
          <w:szCs w:val="24"/>
          <w:lang w:eastAsia="el-GR"/>
        </w:rPr>
        <w:t>Αν το Ε.Π.Ι. λειτουργεί στο πλαίσιο ακαδημαϊκής μονάδας του Α.Ε.Ι., δικαίωμα συμμετοχής στο Δ.Σ. έχουν τα μέλη Δ.Ε.Π. του Τμήματος ή της Σχολής του Α.Ε.Ι. που συμμετέχει στο Ε.Π.Ι. με ίδιο ή συναφές γνωστικό αντικείμενο με τα επιστημονικά πεδία στα οποία δραστηριοποιείται το Ε.Π.Ι., με διεθνή αναγνώριση και ερευνητική δραστηριότητα σε τομείς που εντάσσονται στις δραστηριότητες του Ε.Π.Ι.</w:t>
      </w:r>
    </w:p>
    <w:p w14:paraId="21FE2BC0"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Η Συνέλευση του Τμήματος ή της Σχολής εισηγείται προς τη Σύγκλητο την αξιολογική κατάταξη των υποψηφίων που έχουν εκδηλώσει ενδιαφέρον στην πρόσκληση για τη θέση των μελών του Διοικητικού Συμβουλίου του Ε.Π.Ι., καθώς και του Διευθυντή και Αναπληρωτή Διευθυντή του Ε.Π.Ι.</w:t>
      </w:r>
    </w:p>
    <w:p w14:paraId="2EE12929"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 xml:space="preserve">4. </w:t>
      </w:r>
      <w:r w:rsidRPr="00676242">
        <w:rPr>
          <w:rFonts w:ascii="Times New Roman" w:eastAsia="Times New Roman" w:hAnsi="Times New Roman" w:cs="Times New Roman"/>
          <w:sz w:val="24"/>
          <w:szCs w:val="24"/>
          <w:lang w:eastAsia="el-GR"/>
        </w:rPr>
        <w:t xml:space="preserve">Η πρόσκληση εκδήλωσης ενδιαφέροντος για την επιλογή των μελών του Δ.Σ. εκδίδεται το αργότερο τέσσερις (4) μήνες πριν από τη λήξη της θητείας των υπηρετούντων μελών, με επιμέλεια του Πρύτανη του Α.Ε.Ι. και αναρτάται στο πρόγραμμα «ΔΙΑΥΓΕΙΑ», στον </w:t>
      </w:r>
      <w:proofErr w:type="spellStart"/>
      <w:r w:rsidRPr="00676242">
        <w:rPr>
          <w:rFonts w:ascii="Times New Roman" w:eastAsia="Times New Roman" w:hAnsi="Times New Roman" w:cs="Times New Roman"/>
          <w:sz w:val="24"/>
          <w:szCs w:val="24"/>
          <w:lang w:eastAsia="el-GR"/>
        </w:rPr>
        <w:t>ιστότοπο</w:t>
      </w:r>
      <w:proofErr w:type="spellEnd"/>
      <w:r w:rsidRPr="00676242">
        <w:rPr>
          <w:rFonts w:ascii="Times New Roman" w:eastAsia="Times New Roman" w:hAnsi="Times New Roman" w:cs="Times New Roman"/>
          <w:sz w:val="24"/>
          <w:szCs w:val="24"/>
          <w:lang w:eastAsia="el-GR"/>
        </w:rPr>
        <w:t xml:space="preserve"> του Α.Ε.Ι. και του Ε.Π.Ι. Η προθεσμία υποβολής των αιτήσεων υποψηφιότητας είναι κατ’ ελάχιστον δεκαπέντε (15) ημέρες.</w:t>
      </w:r>
    </w:p>
    <w:p w14:paraId="0EF4DD85"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 xml:space="preserve">5. </w:t>
      </w:r>
      <w:r w:rsidRPr="00676242">
        <w:rPr>
          <w:rFonts w:ascii="Times New Roman" w:eastAsia="Times New Roman" w:hAnsi="Times New Roman" w:cs="Times New Roman"/>
          <w:sz w:val="24"/>
          <w:szCs w:val="24"/>
          <w:lang w:eastAsia="el-GR"/>
        </w:rPr>
        <w:t>Ως Διευθυντής και Αναπληρωτής Διευθυντής του Ε.Π.Ι. ορίζονται, με απόφαση της Συγκλήτου, δύο (2) από τα μέλη που απαρτίζουν το Δ.Σ., που είναι επιστήμονες αναγνωρισμένου κύρους με εμπειρία και σημαντικό ερευνητικό και επιστημονικό έργο με διεθνή αναγνώριση και ερευνητική δραστηριότητα σε τομείς που εντάσσονται στις δραστηριότητες του Ε.Π.Ι. Ο Διευθυντής του Ε.Π.Ι. προέρχεται υποχρεωτικά από τα μέλη Δ.Ε.Π. που μετέχουν στο Δ.Σ. του Ε.Π.Ι. Ο Αναπληρωτής Διευθυντής δύναται να προέρχεται και από τους Ερευνητές, που μετέχουν στο Δ.Σ., εφόσον υφίστανται.</w:t>
      </w:r>
    </w:p>
    <w:p w14:paraId="62E2DFB3"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lastRenderedPageBreak/>
        <w:t xml:space="preserve">6. </w:t>
      </w:r>
      <w:r w:rsidRPr="00676242">
        <w:rPr>
          <w:rFonts w:ascii="Times New Roman" w:eastAsia="Times New Roman" w:hAnsi="Times New Roman" w:cs="Times New Roman"/>
          <w:sz w:val="24"/>
          <w:szCs w:val="24"/>
          <w:lang w:eastAsia="el-GR"/>
        </w:rPr>
        <w:t>Η Σύγκλητος του Α.Ε.Ι. δύναται, με αυξημένη πλειοψηφία, να παύσει από τα καθήκοντά του τον Διευθυντή, τον Αναπληρωτή Διευθυντή, μέλος ή το σύνολο των μελών του Δ.Σ. του Ε.Π.Ι., στις ακόλουθες περιπτώσεις: α) αν διαπιστώσει την τέλεση πειθαρχικών παραπτωμάτων, β) αν διαπιστωθούν φαινόμενα κακοδιαχείρισης των πόρων του Ε.Π.Ι., για τα οποία ευθύνονται τα μέλη του Διοικητικού Συμβουλίου, γ) αν δεν εφαρμόζονται η νομοθεσία, ο Εσωτερικός Κανονισμός και ο Οδηγός Χρηματοδότησης του Ε.Π.Ι. και δ) αν δεν αποδίδονται τα ετήσια έσοδα που προβλέπονται προς τον Ειδικό Λογαριασμό Κονδυλίων Έρευνας (Ε.Λ.Κ.Ε.) του Α.Ε.Ι., σύμφωνα με το άρθρο 271.</w:t>
      </w:r>
    </w:p>
    <w:p w14:paraId="34ACD28F"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 xml:space="preserve">7. </w:t>
      </w:r>
      <w:r w:rsidRPr="00676242">
        <w:rPr>
          <w:rFonts w:ascii="Times New Roman" w:eastAsia="Times New Roman" w:hAnsi="Times New Roman" w:cs="Times New Roman"/>
          <w:sz w:val="24"/>
          <w:szCs w:val="24"/>
          <w:lang w:eastAsia="el-GR"/>
        </w:rPr>
        <w:t>Το Διοικητικό Συμβούλιο του Ε.Π.Ι. ασκεί τις ακόλουθες αρμοδιότητες:</w:t>
      </w:r>
    </w:p>
    <w:p w14:paraId="65168D71"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α) λαμβάνει αποφάσεις για θέματα που αφορούν στη διοίκηση και τη λειτουργία του Ε.Π.Ι., τη διαχείριση της περιουσίας του και τη διάθεση των πόρων του και ασκεί τις αρμοδιότητες του άρθρου 231 για τα έργα/προγράμματα που διαχειρίζεται το Ε.Π.Ι.,</w:t>
      </w:r>
    </w:p>
    <w:p w14:paraId="2D3D0B8F"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β) εγκρίνει τον Εσωτερικό Κανονισμό Λειτουργίας του Ε.Π.Ι. και τον Οδηγό Χρηματοδότησης του άρθρου 259,</w:t>
      </w:r>
    </w:p>
    <w:p w14:paraId="19F128D2"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γ) συντάσσει τετραετή αναπτυξιακό προγραμματισμό του Ε.Π.Ι. και τον κοινοποιεί στο Συμβούλιο Διοίκησης και τη Σύγκλητο του Α.Ε.Ι.,</w:t>
      </w:r>
    </w:p>
    <w:p w14:paraId="53B7B8C9"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δ) διαχειρίζεται και αξιοποιεί τα ερευνητικά αποτελέσματα που παράγονται από τις δραστηριότητες του Ε.Π.Ι.,</w:t>
      </w:r>
    </w:p>
    <w:p w14:paraId="4A38CF36"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ε) εγκρίνει το περιεχόμενο της προγραμματικής συμφωνίας του άρθρου 271,</w:t>
      </w:r>
    </w:p>
    <w:p w14:paraId="00721C71"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676242">
        <w:rPr>
          <w:rFonts w:ascii="Times New Roman" w:eastAsia="Times New Roman" w:hAnsi="Times New Roman" w:cs="Times New Roman"/>
          <w:sz w:val="24"/>
          <w:szCs w:val="24"/>
          <w:lang w:eastAsia="el-GR"/>
        </w:rPr>
        <w:t>στ</w:t>
      </w:r>
      <w:proofErr w:type="spellEnd"/>
      <w:r w:rsidRPr="00676242">
        <w:rPr>
          <w:rFonts w:ascii="Times New Roman" w:eastAsia="Times New Roman" w:hAnsi="Times New Roman" w:cs="Times New Roman"/>
          <w:sz w:val="24"/>
          <w:szCs w:val="24"/>
          <w:lang w:eastAsia="el-GR"/>
        </w:rPr>
        <w:t>) εγκρίνει και κοινοποιεί προς το Συμβούλιο Διοίκησης του Α.Ε.Ι. τον προϋπολογισμό του Ε.Π.Ι., τον απολογισμό και τις ετήσιες χρηματοοικονομικές καταστάσεις του,</w:t>
      </w:r>
    </w:p>
    <w:p w14:paraId="34B9DC04"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ζ) εγκρίνει τη συμμετοχή στην οργάνωση προγραμμάτων δεύτερου και τρίτου κύκλου σπουδών του Α.Ε.Ι.,</w:t>
      </w:r>
    </w:p>
    <w:p w14:paraId="593A4B70"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η) ασκεί κάθε άλλη αρμοδιότητα που του ανατίθεται από τον Εσωτερικό Κανονισμό Λειτουργίας του Ε.Π.Ι.</w:t>
      </w:r>
    </w:p>
    <w:p w14:paraId="2C6CDFB1"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 xml:space="preserve">8. </w:t>
      </w:r>
      <w:r w:rsidRPr="00676242">
        <w:rPr>
          <w:rFonts w:ascii="Times New Roman" w:eastAsia="Times New Roman" w:hAnsi="Times New Roman" w:cs="Times New Roman"/>
          <w:sz w:val="24"/>
          <w:szCs w:val="24"/>
          <w:lang w:eastAsia="el-GR"/>
        </w:rPr>
        <w:t>Ο Διευθυντής του Ε.Π.Ι. ασκεί τις ακόλουθες αρμοδιότητες:</w:t>
      </w:r>
    </w:p>
    <w:p w14:paraId="67CE5CEB"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α) προΐσταται του Ε.Π.Ι. και το εκπροσωπεί δικαστικώς και εξωδίκως,</w:t>
      </w:r>
    </w:p>
    <w:p w14:paraId="72CF987B"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β) προεδρεύει του Διοικητικού Συμβουλίου, καταρτίζει την ημερήσια διάταξη των συνεδριάσεων και συγκαλεί τις συνεδριάσεις του,</w:t>
      </w:r>
    </w:p>
    <w:p w14:paraId="2119A337"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γ) παρακολουθεί την εφαρμογή του Εσωτερικού Κανονισμού Λειτουργίας του Ε.Π.Ι. και του Οδηγού Χρηματοδότησης,</w:t>
      </w:r>
    </w:p>
    <w:p w14:paraId="6F974A9F"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 xml:space="preserve">δ) είναι </w:t>
      </w:r>
      <w:proofErr w:type="spellStart"/>
      <w:r w:rsidRPr="00676242">
        <w:rPr>
          <w:rFonts w:ascii="Times New Roman" w:eastAsia="Times New Roman" w:hAnsi="Times New Roman" w:cs="Times New Roman"/>
          <w:sz w:val="24"/>
          <w:szCs w:val="24"/>
          <w:lang w:eastAsia="el-GR"/>
        </w:rPr>
        <w:t>διατάκτης</w:t>
      </w:r>
      <w:proofErr w:type="spellEnd"/>
      <w:r w:rsidRPr="00676242">
        <w:rPr>
          <w:rFonts w:ascii="Times New Roman" w:eastAsia="Times New Roman" w:hAnsi="Times New Roman" w:cs="Times New Roman"/>
          <w:sz w:val="24"/>
          <w:szCs w:val="24"/>
          <w:lang w:eastAsia="el-GR"/>
        </w:rPr>
        <w:t xml:space="preserve"> των δαπανών του Ε.Π.Ι., ε) ασκεί τις αρμοδιότητες του άρθρου 233, που αφορούν στην οικονομική διαχείριση των έργων/προγραμμάτων που διαχειρίζεται το Ε.Π.Ι.,</w:t>
      </w:r>
    </w:p>
    <w:p w14:paraId="1A16A735"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676242">
        <w:rPr>
          <w:rFonts w:ascii="Times New Roman" w:eastAsia="Times New Roman" w:hAnsi="Times New Roman" w:cs="Times New Roman"/>
          <w:sz w:val="24"/>
          <w:szCs w:val="24"/>
          <w:lang w:eastAsia="el-GR"/>
        </w:rPr>
        <w:lastRenderedPageBreak/>
        <w:t>στ</w:t>
      </w:r>
      <w:proofErr w:type="spellEnd"/>
      <w:r w:rsidRPr="00676242">
        <w:rPr>
          <w:rFonts w:ascii="Times New Roman" w:eastAsia="Times New Roman" w:hAnsi="Times New Roman" w:cs="Times New Roman"/>
          <w:sz w:val="24"/>
          <w:szCs w:val="24"/>
          <w:lang w:eastAsia="el-GR"/>
        </w:rPr>
        <w:t>) συντονίζει τις δραστηριότητες του Ε.Π.Ι. και είναι υπεύθυνος για την ορθή και εύρυθμη λειτουργία του,</w:t>
      </w:r>
    </w:p>
    <w:p w14:paraId="72195007"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ζ) εισηγείται προς τα όργανα διοίκησης του Α.Ε.Ι. για θέματα που άπτονται των αρμοδιοτήτων του Ε.Π.Ι.,</w:t>
      </w:r>
    </w:p>
    <w:p w14:paraId="50200A16"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sz w:val="24"/>
          <w:szCs w:val="24"/>
          <w:lang w:eastAsia="el-GR"/>
        </w:rPr>
        <w:t>η) ασκεί κάθε άλλη αρμοδιότητα που του ανατίθεται από τον Εσωτερικό Κανονισμό Λειτουργίας του Ε.Π.Ι. και σχετίζεται με την εκπλήρωση των σκοπών του.</w:t>
      </w:r>
    </w:p>
    <w:p w14:paraId="782FDD68" w14:textId="77777777" w:rsidR="00676242" w:rsidRPr="00676242" w:rsidRDefault="00676242" w:rsidP="00676242">
      <w:pPr>
        <w:spacing w:before="100" w:beforeAutospacing="1" w:after="100" w:afterAutospacing="1" w:line="240" w:lineRule="auto"/>
        <w:rPr>
          <w:rFonts w:ascii="Times New Roman" w:eastAsia="Times New Roman" w:hAnsi="Times New Roman" w:cs="Times New Roman"/>
          <w:sz w:val="24"/>
          <w:szCs w:val="24"/>
          <w:lang w:eastAsia="el-GR"/>
        </w:rPr>
      </w:pPr>
      <w:r w:rsidRPr="00676242">
        <w:rPr>
          <w:rFonts w:ascii="Times New Roman" w:eastAsia="Times New Roman" w:hAnsi="Times New Roman" w:cs="Times New Roman"/>
          <w:b/>
          <w:bCs/>
          <w:sz w:val="24"/>
          <w:szCs w:val="24"/>
          <w:lang w:eastAsia="el-GR"/>
        </w:rPr>
        <w:t xml:space="preserve">9. </w:t>
      </w:r>
      <w:r w:rsidRPr="00676242">
        <w:rPr>
          <w:rFonts w:ascii="Times New Roman" w:eastAsia="Times New Roman" w:hAnsi="Times New Roman" w:cs="Times New Roman"/>
          <w:sz w:val="24"/>
          <w:szCs w:val="24"/>
          <w:lang w:eastAsia="el-GR"/>
        </w:rPr>
        <w:t>Ο Αναπληρωτής Διευθυντής ασκεί τις αρμοδιότητες του Διευθυντή, αν ο Διευθυντής απουσιάζει ή κωλύεται.</w:t>
      </w:r>
    </w:p>
    <w:p w14:paraId="2FC16DE8" w14:textId="77777777" w:rsidR="00B17115" w:rsidRDefault="00B17115"/>
    <w:sectPr w:rsidR="00B171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32"/>
    <w:rsid w:val="00676242"/>
    <w:rsid w:val="00A12932"/>
    <w:rsid w:val="00B171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E2CE"/>
  <w15:chartTrackingRefBased/>
  <w15:docId w15:val="{C09F2B97-4AB9-4CCF-80D6-FCA1BDB4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6987">
      <w:bodyDiv w:val="1"/>
      <w:marLeft w:val="0"/>
      <w:marRight w:val="0"/>
      <w:marTop w:val="0"/>
      <w:marBottom w:val="0"/>
      <w:divBdr>
        <w:top w:val="none" w:sz="0" w:space="0" w:color="auto"/>
        <w:left w:val="none" w:sz="0" w:space="0" w:color="auto"/>
        <w:bottom w:val="none" w:sz="0" w:space="0" w:color="auto"/>
        <w:right w:val="none" w:sz="0" w:space="0" w:color="auto"/>
      </w:divBdr>
      <w:divsChild>
        <w:div w:id="106779879">
          <w:marLeft w:val="0"/>
          <w:marRight w:val="0"/>
          <w:marTop w:val="0"/>
          <w:marBottom w:val="0"/>
          <w:divBdr>
            <w:top w:val="none" w:sz="0" w:space="0" w:color="auto"/>
            <w:left w:val="none" w:sz="0" w:space="0" w:color="auto"/>
            <w:bottom w:val="none" w:sz="0" w:space="0" w:color="auto"/>
            <w:right w:val="none" w:sz="0" w:space="0" w:color="auto"/>
          </w:divBdr>
          <w:divsChild>
            <w:div w:id="1098018227">
              <w:marLeft w:val="0"/>
              <w:marRight w:val="0"/>
              <w:marTop w:val="0"/>
              <w:marBottom w:val="0"/>
              <w:divBdr>
                <w:top w:val="none" w:sz="0" w:space="0" w:color="auto"/>
                <w:left w:val="none" w:sz="0" w:space="0" w:color="auto"/>
                <w:bottom w:val="none" w:sz="0" w:space="0" w:color="auto"/>
                <w:right w:val="none" w:sz="0" w:space="0" w:color="auto"/>
              </w:divBdr>
              <w:divsChild>
                <w:div w:id="428082451">
                  <w:marLeft w:val="0"/>
                  <w:marRight w:val="0"/>
                  <w:marTop w:val="0"/>
                  <w:marBottom w:val="0"/>
                  <w:divBdr>
                    <w:top w:val="none" w:sz="0" w:space="0" w:color="auto"/>
                    <w:left w:val="none" w:sz="0" w:space="0" w:color="auto"/>
                    <w:bottom w:val="none" w:sz="0" w:space="0" w:color="auto"/>
                    <w:right w:val="none" w:sz="0" w:space="0" w:color="auto"/>
                  </w:divBdr>
                  <w:divsChild>
                    <w:div w:id="1301182026">
                      <w:marLeft w:val="0"/>
                      <w:marRight w:val="0"/>
                      <w:marTop w:val="0"/>
                      <w:marBottom w:val="0"/>
                      <w:divBdr>
                        <w:top w:val="none" w:sz="0" w:space="0" w:color="auto"/>
                        <w:left w:val="none" w:sz="0" w:space="0" w:color="auto"/>
                        <w:bottom w:val="none" w:sz="0" w:space="0" w:color="auto"/>
                        <w:right w:val="none" w:sz="0" w:space="0" w:color="auto"/>
                      </w:divBdr>
                      <w:divsChild>
                        <w:div w:id="1329019797">
                          <w:marLeft w:val="0"/>
                          <w:marRight w:val="0"/>
                          <w:marTop w:val="0"/>
                          <w:marBottom w:val="0"/>
                          <w:divBdr>
                            <w:top w:val="none" w:sz="0" w:space="0" w:color="auto"/>
                            <w:left w:val="none" w:sz="0" w:space="0" w:color="auto"/>
                            <w:bottom w:val="none" w:sz="0" w:space="0" w:color="auto"/>
                            <w:right w:val="none" w:sz="0" w:space="0" w:color="auto"/>
                          </w:divBdr>
                          <w:divsChild>
                            <w:div w:id="2073120094">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 w:id="449709633">
                                  <w:marLeft w:val="0"/>
                                  <w:marRight w:val="0"/>
                                  <w:marTop w:val="0"/>
                                  <w:marBottom w:val="0"/>
                                  <w:divBdr>
                                    <w:top w:val="none" w:sz="0" w:space="0" w:color="auto"/>
                                    <w:left w:val="none" w:sz="0" w:space="0" w:color="auto"/>
                                    <w:bottom w:val="none" w:sz="0" w:space="0" w:color="auto"/>
                                    <w:right w:val="none" w:sz="0" w:space="0" w:color="auto"/>
                                  </w:divBdr>
                                </w:div>
                              </w:divsChild>
                            </w:div>
                            <w:div w:id="125248255">
                              <w:marLeft w:val="0"/>
                              <w:marRight w:val="0"/>
                              <w:marTop w:val="0"/>
                              <w:marBottom w:val="0"/>
                              <w:divBdr>
                                <w:top w:val="none" w:sz="0" w:space="0" w:color="auto"/>
                                <w:left w:val="none" w:sz="0" w:space="0" w:color="auto"/>
                                <w:bottom w:val="none" w:sz="0" w:space="0" w:color="auto"/>
                                <w:right w:val="none" w:sz="0" w:space="0" w:color="auto"/>
                              </w:divBdr>
                              <w:divsChild>
                                <w:div w:id="561521376">
                                  <w:marLeft w:val="0"/>
                                  <w:marRight w:val="0"/>
                                  <w:marTop w:val="0"/>
                                  <w:marBottom w:val="0"/>
                                  <w:divBdr>
                                    <w:top w:val="none" w:sz="0" w:space="0" w:color="auto"/>
                                    <w:left w:val="none" w:sz="0" w:space="0" w:color="auto"/>
                                    <w:bottom w:val="none" w:sz="0" w:space="0" w:color="auto"/>
                                    <w:right w:val="none" w:sz="0" w:space="0" w:color="auto"/>
                                  </w:divBdr>
                                </w:div>
                              </w:divsChild>
                            </w:div>
                            <w:div w:id="266355109">
                              <w:marLeft w:val="0"/>
                              <w:marRight w:val="0"/>
                              <w:marTop w:val="0"/>
                              <w:marBottom w:val="0"/>
                              <w:divBdr>
                                <w:top w:val="none" w:sz="0" w:space="0" w:color="auto"/>
                                <w:left w:val="none" w:sz="0" w:space="0" w:color="auto"/>
                                <w:bottom w:val="none" w:sz="0" w:space="0" w:color="auto"/>
                                <w:right w:val="none" w:sz="0" w:space="0" w:color="auto"/>
                              </w:divBdr>
                              <w:divsChild>
                                <w:div w:id="708064707">
                                  <w:marLeft w:val="0"/>
                                  <w:marRight w:val="0"/>
                                  <w:marTop w:val="0"/>
                                  <w:marBottom w:val="0"/>
                                  <w:divBdr>
                                    <w:top w:val="none" w:sz="0" w:space="0" w:color="auto"/>
                                    <w:left w:val="none" w:sz="0" w:space="0" w:color="auto"/>
                                    <w:bottom w:val="none" w:sz="0" w:space="0" w:color="auto"/>
                                    <w:right w:val="none" w:sz="0" w:space="0" w:color="auto"/>
                                  </w:divBdr>
                                </w:div>
                              </w:divsChild>
                            </w:div>
                            <w:div w:id="1639384630">
                              <w:marLeft w:val="0"/>
                              <w:marRight w:val="0"/>
                              <w:marTop w:val="0"/>
                              <w:marBottom w:val="0"/>
                              <w:divBdr>
                                <w:top w:val="none" w:sz="0" w:space="0" w:color="auto"/>
                                <w:left w:val="none" w:sz="0" w:space="0" w:color="auto"/>
                                <w:bottom w:val="none" w:sz="0" w:space="0" w:color="auto"/>
                                <w:right w:val="none" w:sz="0" w:space="0" w:color="auto"/>
                              </w:divBdr>
                              <w:divsChild>
                                <w:div w:id="1913271622">
                                  <w:marLeft w:val="0"/>
                                  <w:marRight w:val="0"/>
                                  <w:marTop w:val="0"/>
                                  <w:marBottom w:val="0"/>
                                  <w:divBdr>
                                    <w:top w:val="none" w:sz="0" w:space="0" w:color="auto"/>
                                    <w:left w:val="none" w:sz="0" w:space="0" w:color="auto"/>
                                    <w:bottom w:val="none" w:sz="0" w:space="0" w:color="auto"/>
                                    <w:right w:val="none" w:sz="0" w:space="0" w:color="auto"/>
                                  </w:divBdr>
                                </w:div>
                              </w:divsChild>
                            </w:div>
                            <w:div w:id="1675915246">
                              <w:marLeft w:val="0"/>
                              <w:marRight w:val="0"/>
                              <w:marTop w:val="0"/>
                              <w:marBottom w:val="0"/>
                              <w:divBdr>
                                <w:top w:val="none" w:sz="0" w:space="0" w:color="auto"/>
                                <w:left w:val="none" w:sz="0" w:space="0" w:color="auto"/>
                                <w:bottom w:val="none" w:sz="0" w:space="0" w:color="auto"/>
                                <w:right w:val="none" w:sz="0" w:space="0" w:color="auto"/>
                              </w:divBdr>
                              <w:divsChild>
                                <w:div w:id="1145463974">
                                  <w:marLeft w:val="0"/>
                                  <w:marRight w:val="0"/>
                                  <w:marTop w:val="0"/>
                                  <w:marBottom w:val="0"/>
                                  <w:divBdr>
                                    <w:top w:val="none" w:sz="0" w:space="0" w:color="auto"/>
                                    <w:left w:val="none" w:sz="0" w:space="0" w:color="auto"/>
                                    <w:bottom w:val="none" w:sz="0" w:space="0" w:color="auto"/>
                                    <w:right w:val="none" w:sz="0" w:space="0" w:color="auto"/>
                                  </w:divBdr>
                                </w:div>
                              </w:divsChild>
                            </w:div>
                            <w:div w:id="177279284">
                              <w:marLeft w:val="0"/>
                              <w:marRight w:val="0"/>
                              <w:marTop w:val="0"/>
                              <w:marBottom w:val="0"/>
                              <w:divBdr>
                                <w:top w:val="none" w:sz="0" w:space="0" w:color="auto"/>
                                <w:left w:val="none" w:sz="0" w:space="0" w:color="auto"/>
                                <w:bottom w:val="none" w:sz="0" w:space="0" w:color="auto"/>
                                <w:right w:val="none" w:sz="0" w:space="0" w:color="auto"/>
                              </w:divBdr>
                              <w:divsChild>
                                <w:div w:id="577642829">
                                  <w:marLeft w:val="0"/>
                                  <w:marRight w:val="0"/>
                                  <w:marTop w:val="0"/>
                                  <w:marBottom w:val="0"/>
                                  <w:divBdr>
                                    <w:top w:val="none" w:sz="0" w:space="0" w:color="auto"/>
                                    <w:left w:val="none" w:sz="0" w:space="0" w:color="auto"/>
                                    <w:bottom w:val="none" w:sz="0" w:space="0" w:color="auto"/>
                                    <w:right w:val="none" w:sz="0" w:space="0" w:color="auto"/>
                                  </w:divBdr>
                                </w:div>
                              </w:divsChild>
                            </w:div>
                            <w:div w:id="1073963826">
                              <w:marLeft w:val="0"/>
                              <w:marRight w:val="0"/>
                              <w:marTop w:val="0"/>
                              <w:marBottom w:val="0"/>
                              <w:divBdr>
                                <w:top w:val="none" w:sz="0" w:space="0" w:color="auto"/>
                                <w:left w:val="none" w:sz="0" w:space="0" w:color="auto"/>
                                <w:bottom w:val="none" w:sz="0" w:space="0" w:color="auto"/>
                                <w:right w:val="none" w:sz="0" w:space="0" w:color="auto"/>
                              </w:divBdr>
                              <w:divsChild>
                                <w:div w:id="2107143855">
                                  <w:marLeft w:val="0"/>
                                  <w:marRight w:val="0"/>
                                  <w:marTop w:val="0"/>
                                  <w:marBottom w:val="0"/>
                                  <w:divBdr>
                                    <w:top w:val="none" w:sz="0" w:space="0" w:color="auto"/>
                                    <w:left w:val="none" w:sz="0" w:space="0" w:color="auto"/>
                                    <w:bottom w:val="none" w:sz="0" w:space="0" w:color="auto"/>
                                    <w:right w:val="none" w:sz="0" w:space="0" w:color="auto"/>
                                  </w:divBdr>
                                </w:div>
                              </w:divsChild>
                            </w:div>
                            <w:div w:id="908534809">
                              <w:marLeft w:val="0"/>
                              <w:marRight w:val="0"/>
                              <w:marTop w:val="0"/>
                              <w:marBottom w:val="0"/>
                              <w:divBdr>
                                <w:top w:val="none" w:sz="0" w:space="0" w:color="auto"/>
                                <w:left w:val="none" w:sz="0" w:space="0" w:color="auto"/>
                                <w:bottom w:val="none" w:sz="0" w:space="0" w:color="auto"/>
                                <w:right w:val="none" w:sz="0" w:space="0" w:color="auto"/>
                              </w:divBdr>
                              <w:divsChild>
                                <w:div w:id="548690698">
                                  <w:marLeft w:val="0"/>
                                  <w:marRight w:val="0"/>
                                  <w:marTop w:val="0"/>
                                  <w:marBottom w:val="0"/>
                                  <w:divBdr>
                                    <w:top w:val="none" w:sz="0" w:space="0" w:color="auto"/>
                                    <w:left w:val="none" w:sz="0" w:space="0" w:color="auto"/>
                                    <w:bottom w:val="none" w:sz="0" w:space="0" w:color="auto"/>
                                    <w:right w:val="none" w:sz="0" w:space="0" w:color="auto"/>
                                  </w:divBdr>
                                </w:div>
                              </w:divsChild>
                            </w:div>
                            <w:div w:id="1737047889">
                              <w:marLeft w:val="0"/>
                              <w:marRight w:val="0"/>
                              <w:marTop w:val="0"/>
                              <w:marBottom w:val="0"/>
                              <w:divBdr>
                                <w:top w:val="none" w:sz="0" w:space="0" w:color="auto"/>
                                <w:left w:val="none" w:sz="0" w:space="0" w:color="auto"/>
                                <w:bottom w:val="none" w:sz="0" w:space="0" w:color="auto"/>
                                <w:right w:val="none" w:sz="0" w:space="0" w:color="auto"/>
                              </w:divBdr>
                              <w:divsChild>
                                <w:div w:id="1854998888">
                                  <w:marLeft w:val="0"/>
                                  <w:marRight w:val="0"/>
                                  <w:marTop w:val="0"/>
                                  <w:marBottom w:val="0"/>
                                  <w:divBdr>
                                    <w:top w:val="none" w:sz="0" w:space="0" w:color="auto"/>
                                    <w:left w:val="none" w:sz="0" w:space="0" w:color="auto"/>
                                    <w:bottom w:val="none" w:sz="0" w:space="0" w:color="auto"/>
                                    <w:right w:val="none" w:sz="0" w:space="0" w:color="auto"/>
                                  </w:divBdr>
                                </w:div>
                              </w:divsChild>
                            </w:div>
                            <w:div w:id="524639307">
                              <w:marLeft w:val="0"/>
                              <w:marRight w:val="0"/>
                              <w:marTop w:val="0"/>
                              <w:marBottom w:val="0"/>
                              <w:divBdr>
                                <w:top w:val="none" w:sz="0" w:space="0" w:color="auto"/>
                                <w:left w:val="none" w:sz="0" w:space="0" w:color="auto"/>
                                <w:bottom w:val="none" w:sz="0" w:space="0" w:color="auto"/>
                                <w:right w:val="none" w:sz="0" w:space="0" w:color="auto"/>
                              </w:divBdr>
                              <w:divsChild>
                                <w:div w:id="2584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853</Words>
  <Characters>4609</Characters>
  <Application>Microsoft Office Word</Application>
  <DocSecurity>0</DocSecurity>
  <Lines>38</Lines>
  <Paragraphs>10</Paragraphs>
  <ScaleCrop>false</ScaleCrop>
  <Company>xxxxxx</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Φωτούλα Μαμαλάκη</dc:creator>
  <cp:keywords/>
  <dc:description/>
  <cp:lastModifiedBy>Φωτούλα Μαμαλάκη</cp:lastModifiedBy>
  <cp:revision>3</cp:revision>
  <dcterms:created xsi:type="dcterms:W3CDTF">2022-11-23T14:50:00Z</dcterms:created>
  <dcterms:modified xsi:type="dcterms:W3CDTF">2022-11-23T14:51:00Z</dcterms:modified>
</cp:coreProperties>
</file>